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75642" w14:textId="38918276" w:rsidR="00784688" w:rsidRPr="00784688" w:rsidRDefault="00784688" w:rsidP="007846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การปฏิบัติงานของงานสอบสวนสถานีตำรวจภูธร</w:t>
      </w:r>
      <w:r w:rsidR="00D65416">
        <w:rPr>
          <w:rFonts w:ascii="TH SarabunPSK" w:hAnsi="TH SarabunPSK" w:cs="TH SarabunPSK" w:hint="cs"/>
          <w:b/>
          <w:bCs/>
          <w:sz w:val="36"/>
          <w:szCs w:val="36"/>
          <w:cs/>
        </w:rPr>
        <w:t>บ่อพลอย</w:t>
      </w:r>
    </w:p>
    <w:p w14:paraId="0F5B83FF" w14:textId="5D2C942B" w:rsidR="00992264" w:rsidRPr="00784688" w:rsidRDefault="00784688" w:rsidP="003C66C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992264"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มีนาคม 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๒๕๖๗</w:t>
      </w:r>
    </w:p>
    <w:p w14:paraId="554E5C97" w14:textId="34CCF9CD" w:rsidR="00784688" w:rsidRP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มีนาคม 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๑๘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๓๕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พ.ต.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ท</w:t>
      </w:r>
      <w:r w:rsidRPr="00784688">
        <w:rPr>
          <w:rFonts w:ascii="TH SarabunPSK" w:hAnsi="TH SarabunPSK" w:cs="TH SarabunPSK"/>
          <w:sz w:val="32"/>
          <w:szCs w:val="32"/>
          <w:cs/>
        </w:rPr>
        <w:t>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ชิตภณ ชาตวิทยา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>สภ.</w:t>
      </w:r>
      <w:r w:rsidR="00D65416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ร้อยเวร </w:t>
      </w:r>
      <w:r w:rsidR="00D57266">
        <w:rPr>
          <w:rFonts w:ascii="TH SarabunPSK" w:hAnsi="TH SarabunPSK" w:cs="TH SarabunPSK" w:hint="cs"/>
          <w:sz w:val="32"/>
          <w:szCs w:val="32"/>
          <w:cs/>
        </w:rPr>
        <w:t>๓๐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84688">
        <w:rPr>
          <w:rFonts w:ascii="TH SarabunPSK" w:hAnsi="TH SarabunPSK" w:cs="TH SarabunPSK"/>
          <w:sz w:val="32"/>
          <w:szCs w:val="32"/>
          <w:cs/>
        </w:rPr>
        <w:t>ได้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ตรวจสอบที่เกิดเหตุ เหตุรถชน จักรยานยนต์ชนจักรยานยนต์ ผู้ได้รับบาดเจ็บ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๒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ราย สถานที่เกิดเหตุ ถนน บ่อพลอย - หนองรี (</w:t>
      </w:r>
      <w:r w:rsidR="00D65416">
        <w:rPr>
          <w:rFonts w:ascii="TH SarabunPSK" w:hAnsi="TH SarabunPSK" w:cs="TH SarabunPSK"/>
          <w:sz w:val="32"/>
          <w:szCs w:val="32"/>
        </w:rPr>
        <w:t xml:space="preserve"> 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รถมุ่งหน้าไปทางหนองรี </w:t>
      </w:r>
      <w:r w:rsidR="00F70F3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654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784688">
        <w:rPr>
          <w:rFonts w:ascii="TH SarabunPSK" w:hAnsi="TH SarabunPSK" w:cs="TH SarabunPSK"/>
          <w:sz w:val="32"/>
          <w:szCs w:val="32"/>
          <w:cs/>
        </w:rPr>
        <w:t>มีทรัพย์สิน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ของหลวง</w:t>
      </w:r>
      <w:r w:rsidRPr="00784688">
        <w:rPr>
          <w:rFonts w:ascii="TH SarabunPSK" w:hAnsi="TH SarabunPSK" w:cs="TH SarabunPSK"/>
          <w:sz w:val="32"/>
          <w:szCs w:val="32"/>
          <w:cs/>
        </w:rPr>
        <w:t>เสียหาย โดยคู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่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กรณีทั้ง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ฝ่า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ย</w:t>
      </w:r>
      <w:r w:rsidRPr="00784688">
        <w:rPr>
          <w:rFonts w:ascii="TH SarabunPSK" w:hAnsi="TH SarabunPSK" w:cs="TH SarabunPSK"/>
          <w:sz w:val="32"/>
          <w:szCs w:val="32"/>
          <w:cs/>
        </w:rPr>
        <w:t>เจรจาไกล่เกลี่ยถึงมูลเหตุและการชดใช้ค่าเสียหายที่เกิดขึ้น</w:t>
      </w:r>
    </w:p>
    <w:p w14:paraId="711940E0" w14:textId="70179AD8" w:rsidR="00784688" w:rsidRDefault="00784688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เหตุเกิดเมื่อวันที่ 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๔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มีนาคม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๑๘</w:t>
      </w:r>
      <w:r>
        <w:rPr>
          <w:rFonts w:ascii="TH SarabunPSK" w:hAnsi="TH SarabunPSK" w:cs="TH SarabunPSK" w:hint="cs"/>
          <w:sz w:val="32"/>
          <w:szCs w:val="32"/>
          <w:cs/>
        </w:rPr>
        <w:t>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 หมู่ที่ 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๑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บ่อพลอย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จ.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กาญจนบุรี</w:t>
      </w:r>
    </w:p>
    <w:p w14:paraId="7646573E" w14:textId="549C4069" w:rsidR="00CA2E9A" w:rsidRPr="00784688" w:rsidRDefault="00CA2E9A" w:rsidP="007846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E387C8" w14:textId="77777777" w:rsidR="00A70396" w:rsidRDefault="00A70396" w:rsidP="00E544C0">
      <w:pPr>
        <w:spacing w:after="0" w:line="240" w:lineRule="auto"/>
        <w:jc w:val="center"/>
      </w:pPr>
    </w:p>
    <w:p w14:paraId="7EA90D0C" w14:textId="73A19762" w:rsidR="0099201C" w:rsidRDefault="00784688" w:rsidP="00784688">
      <w:pPr>
        <w:spacing w:after="0" w:line="240" w:lineRule="auto"/>
      </w:pPr>
      <w:r>
        <w:rPr>
          <w:rFonts w:hint="cs"/>
          <w:cs/>
        </w:rPr>
        <w:t xml:space="preserve">  </w:t>
      </w:r>
      <w:r w:rsidR="00F70F32">
        <w:rPr>
          <w:noProof/>
        </w:rPr>
        <w:drawing>
          <wp:inline distT="0" distB="0" distL="0" distR="0" wp14:anchorId="03FB1C47" wp14:editId="6B3079C3">
            <wp:extent cx="5724525" cy="429577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8197" w14:textId="4DA5F366" w:rsidR="00F70F32" w:rsidRPr="00784688" w:rsidRDefault="00F70F32" w:rsidP="0078468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0A0087E" wp14:editId="2AA31694">
            <wp:extent cx="5724525" cy="429577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683FD" w14:textId="77777777" w:rsidR="0099201C" w:rsidRDefault="0099201C" w:rsidP="009F7577">
      <w:pPr>
        <w:spacing w:after="0" w:line="240" w:lineRule="auto"/>
        <w:rPr>
          <w:sz w:val="32"/>
          <w:szCs w:val="32"/>
        </w:rPr>
      </w:pPr>
    </w:p>
    <w:p w14:paraId="6B8096EF" w14:textId="5CB95AC1" w:rsidR="00E544C0" w:rsidRDefault="00784688" w:rsidP="00784688">
      <w:pPr>
        <w:spacing w:after="0" w:line="240" w:lineRule="auto"/>
        <w:rPr>
          <w:rFonts w:cs="Cordia New"/>
          <w:noProof/>
        </w:rPr>
      </w:pPr>
      <w:r>
        <w:rPr>
          <w:rFonts w:hint="cs"/>
          <w:cs/>
        </w:rPr>
        <w:t xml:space="preserve"> </w:t>
      </w:r>
      <w:r w:rsidR="00F70F32">
        <w:rPr>
          <w:rFonts w:hint="cs"/>
          <w:noProof/>
          <w:cs/>
        </w:rPr>
        <w:drawing>
          <wp:inline distT="0" distB="0" distL="0" distR="0" wp14:anchorId="0F599052" wp14:editId="4E7795C4">
            <wp:extent cx="5724525" cy="429577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</w:p>
    <w:p w14:paraId="26344D57" w14:textId="55CB8908" w:rsidR="00F70F32" w:rsidRDefault="00F70F32" w:rsidP="00784688">
      <w:pPr>
        <w:spacing w:after="0" w:line="240" w:lineRule="auto"/>
        <w:rPr>
          <w:rFonts w:cs="Cordia New"/>
          <w:noProof/>
        </w:rPr>
      </w:pPr>
      <w:r>
        <w:rPr>
          <w:rFonts w:cs="Cordia New"/>
          <w:noProof/>
          <w:cs/>
        </w:rPr>
        <w:lastRenderedPageBreak/>
        <w:drawing>
          <wp:inline distT="0" distB="0" distL="0" distR="0" wp14:anchorId="365F64C9" wp14:editId="6EFF5E24">
            <wp:extent cx="5724525" cy="42957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4CC00" w14:textId="45330460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513BB1B0" w14:textId="7A1C8C78" w:rsidR="00F70F32" w:rsidRDefault="00F70F32" w:rsidP="00784688">
      <w:pPr>
        <w:spacing w:after="0" w:line="240" w:lineRule="auto"/>
        <w:rPr>
          <w:rFonts w:cs="Cordia New"/>
          <w:noProof/>
        </w:rPr>
      </w:pPr>
    </w:p>
    <w:p w14:paraId="3445C823" w14:textId="77777777" w:rsidR="00F70F32" w:rsidRDefault="00F70F32" w:rsidP="00784688">
      <w:pPr>
        <w:spacing w:after="0" w:line="240" w:lineRule="auto"/>
        <w:rPr>
          <w:cs/>
        </w:rPr>
      </w:pPr>
    </w:p>
    <w:p w14:paraId="32E9E562" w14:textId="5F5CB359" w:rsidR="003E4B91" w:rsidRPr="00784688" w:rsidRDefault="00D0299F" w:rsidP="00D029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70F32" w:rsidRPr="00784688">
        <w:rPr>
          <w:rFonts w:ascii="TH SarabunPSK" w:hAnsi="TH SarabunPSK" w:cs="TH SarabunPSK"/>
          <w:sz w:val="32"/>
          <w:szCs w:val="32"/>
          <w:cs/>
        </w:rPr>
        <w:t>พ.ต.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ท</w:t>
      </w:r>
      <w:r w:rsidR="00F70F32" w:rsidRPr="00784688">
        <w:rPr>
          <w:rFonts w:ascii="TH SarabunPSK" w:hAnsi="TH SarabunPSK" w:cs="TH SarabunPSK"/>
          <w:sz w:val="32"/>
          <w:szCs w:val="32"/>
          <w:cs/>
        </w:rPr>
        <w:t>.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ชิตภณ ชาตวิทยา</w:t>
      </w:r>
      <w:r w:rsidR="00F70F32" w:rsidRPr="00784688">
        <w:rPr>
          <w:rFonts w:ascii="TH SarabunPSK" w:hAnsi="TH SarabunPSK" w:cs="TH SarabunPSK"/>
          <w:sz w:val="32"/>
          <w:szCs w:val="32"/>
          <w:cs/>
        </w:rPr>
        <w:t xml:space="preserve">  สว.(สอบสวน)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สภ.บ่อพลอย</w:t>
      </w:r>
      <w:r w:rsidR="00F70F32"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0F32">
        <w:rPr>
          <w:rFonts w:ascii="TH SarabunPSK" w:hAnsi="TH SarabunPSK" w:cs="TH SarabunPSK" w:hint="cs"/>
          <w:sz w:val="32"/>
          <w:szCs w:val="32"/>
          <w:cs/>
        </w:rPr>
        <w:t>ร้อยเวร 30</w:t>
      </w:r>
      <w:r w:rsidR="007846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4A4B" w:rsidRPr="00784688">
        <w:rPr>
          <w:rFonts w:ascii="TH SarabunPSK" w:hAnsi="TH SarabunPSK" w:cs="TH SarabunPSK"/>
          <w:sz w:val="32"/>
          <w:szCs w:val="32"/>
          <w:cs/>
        </w:rPr>
        <w:t>ได้บันทึกคำให้การของคู่กรณีที่ได้ตกลงเจรจาในความเสียหายที่เกิดจากอุบัติเหตุ รวบรวมพยานหลักฐานดำเน</w:t>
      </w:r>
      <w:r w:rsidR="00AA1853" w:rsidRPr="00784688">
        <w:rPr>
          <w:rFonts w:ascii="TH SarabunPSK" w:hAnsi="TH SarabunPSK" w:cs="TH SarabunPSK"/>
          <w:sz w:val="32"/>
          <w:szCs w:val="32"/>
          <w:cs/>
        </w:rPr>
        <w:t>ินการตามข้อระเบียบ และกฎหมายต่อไป</w:t>
      </w:r>
      <w:r w:rsidR="007846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3E4B91" w:rsidRPr="00784688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264"/>
    <w:rsid w:val="00041003"/>
    <w:rsid w:val="00191411"/>
    <w:rsid w:val="001D6F8C"/>
    <w:rsid w:val="001F1303"/>
    <w:rsid w:val="002313F1"/>
    <w:rsid w:val="003939CC"/>
    <w:rsid w:val="003C66C3"/>
    <w:rsid w:val="003E4B91"/>
    <w:rsid w:val="00620F9A"/>
    <w:rsid w:val="007537DE"/>
    <w:rsid w:val="00784688"/>
    <w:rsid w:val="0099201C"/>
    <w:rsid w:val="00992264"/>
    <w:rsid w:val="009F7577"/>
    <w:rsid w:val="00A70396"/>
    <w:rsid w:val="00AA1853"/>
    <w:rsid w:val="00CA2E9A"/>
    <w:rsid w:val="00D0299F"/>
    <w:rsid w:val="00D30599"/>
    <w:rsid w:val="00D57266"/>
    <w:rsid w:val="00D65416"/>
    <w:rsid w:val="00DE4A4B"/>
    <w:rsid w:val="00E544C0"/>
    <w:rsid w:val="00F7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15DA0"/>
  <w15:chartTrackingRefBased/>
  <w15:docId w15:val="{FD2A56BA-9DAC-416C-8C95-F69D27BCC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Lemel</cp:lastModifiedBy>
  <cp:revision>3</cp:revision>
  <cp:lastPrinted>2024-03-05T11:35:00Z</cp:lastPrinted>
  <dcterms:created xsi:type="dcterms:W3CDTF">2024-03-13T06:18:00Z</dcterms:created>
  <dcterms:modified xsi:type="dcterms:W3CDTF">2024-03-13T06:42:00Z</dcterms:modified>
</cp:coreProperties>
</file>